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60C82">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秦皇岛市水务局</w:t>
      </w:r>
      <w:r>
        <w:rPr>
          <w:rFonts w:hint="eastAsia" w:ascii="方正小标宋简体" w:hAnsi="方正小标宋简体" w:eastAsia="方正小标宋简体" w:cs="方正小标宋简体"/>
          <w:sz w:val="44"/>
          <w:szCs w:val="44"/>
        </w:rPr>
        <w:t>查封事项清单</w:t>
      </w:r>
    </w:p>
    <w:tbl>
      <w:tblPr>
        <w:tblStyle w:val="3"/>
        <w:tblpPr w:leftFromText="180" w:rightFromText="180" w:vertAnchor="text" w:horzAnchor="page" w:tblpX="1585" w:tblpY="6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2"/>
        <w:gridCol w:w="1968"/>
        <w:gridCol w:w="6111"/>
      </w:tblGrid>
      <w:tr w14:paraId="3BE3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2" w:type="dxa"/>
            <w:vAlign w:val="center"/>
          </w:tcPr>
          <w:p w14:paraId="6C73AE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1968" w:type="dxa"/>
            <w:vAlign w:val="center"/>
          </w:tcPr>
          <w:p w14:paraId="062E69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罚款事项</w:t>
            </w:r>
          </w:p>
        </w:tc>
        <w:tc>
          <w:tcPr>
            <w:tcW w:w="6111" w:type="dxa"/>
            <w:vAlign w:val="center"/>
          </w:tcPr>
          <w:p w14:paraId="38F9A9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实施依据</w:t>
            </w:r>
          </w:p>
        </w:tc>
      </w:tr>
      <w:tr w14:paraId="2518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2" w:type="dxa"/>
            <w:vAlign w:val="center"/>
          </w:tcPr>
          <w:p w14:paraId="5F2E33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968" w:type="dxa"/>
            <w:vAlign w:val="center"/>
          </w:tcPr>
          <w:p w14:paraId="7F2A90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对拒不停止违法行为造成严重水土流失行为的行政强制</w:t>
            </w:r>
          </w:p>
        </w:tc>
        <w:tc>
          <w:tcPr>
            <w:tcW w:w="6111" w:type="dxa"/>
            <w:vAlign w:val="center"/>
          </w:tcPr>
          <w:p w14:paraId="3C3C889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lang w:val="en-US" w:eastAsia="zh-CN"/>
              </w:rPr>
              <w:t>中华人民共和国水土保持法</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第四十四条　水政监督检查人员依法履行监督检查职责时，有权采取下列措施：</w:t>
            </w:r>
          </w:p>
          <w:p w14:paraId="3A220E6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（一）要求被检查单位或者个人提供有关文件、证照、资料；</w:t>
            </w:r>
          </w:p>
          <w:p w14:paraId="19F2DBC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（二）要求被检查单位或者个人就预防和治理水土流失的有关情况作出说明；</w:t>
            </w:r>
          </w:p>
          <w:p w14:paraId="3705A05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（三）进入现场进行调查、取证。</w:t>
            </w:r>
          </w:p>
          <w:p w14:paraId="04BAF97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rPr>
            </w:pPr>
            <w:bookmarkStart w:id="0" w:name="_GoBack"/>
            <w:bookmarkEnd w:id="0"/>
            <w:r>
              <w:rPr>
                <w:rFonts w:hint="eastAsia" w:ascii="仿宋_GB2312" w:hAnsi="仿宋_GB2312" w:eastAsia="仿宋_GB2312" w:cs="仿宋_GB2312"/>
                <w:sz w:val="28"/>
                <w:szCs w:val="28"/>
                <w:vertAlign w:val="baseline"/>
              </w:rPr>
              <w:t>被检查单位或者个人拒不停止违法行为，造成严重水土流失的，报经水行政主管部门批准，可以查封、扣押实施违法行为的工具及施工机械、设备等。</w:t>
            </w:r>
          </w:p>
        </w:tc>
      </w:tr>
    </w:tbl>
    <w:p w14:paraId="6BB2447B">
      <w:pPr>
        <w:jc w:val="both"/>
        <w:rPr>
          <w:rFonts w:hint="eastAsia" w:ascii="仿宋_GB2312" w:hAnsi="仿宋_GB2312" w:eastAsia="仿宋_GB2312" w:cs="仿宋_GB2312"/>
          <w:sz w:val="32"/>
          <w:szCs w:val="32"/>
        </w:rPr>
      </w:pP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9C5D9F"/>
    <w:rsid w:val="2CFD6910"/>
    <w:rsid w:val="6BAF1B14"/>
    <w:rsid w:val="778B0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2024-06-04T10:06:00Z</dcterms:created>
  <dc:creator>17566_j0sf7</dc:creator>
  <cp:lastModifiedBy>胖酸菜</cp:lastModifiedBy>
  <dcterms:modified xsi:type="dcterms:W3CDTF">2025-05-17T05:50:20Z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CCD18E3AA7024C01A6793711147FE194_12</vt:lpwstr>
  </property>
  <property fmtid="{D5CDD505-2E9C-101B-9397-08002B2CF9AE}" pid="4" name="KSOTemplateDocerSaveRecord">
    <vt:lpwstr>eyJoZGlkIjoiMzEwNTM5NzYwMDRjMzkwZTVkZjY2ODkwMGIxNGU0OTUiLCJ1c2VySWQiOiIzNDMzODQ3MzYifQ==</vt:lpwstr>
  </property>
</Properties>
</file>